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SPT Holding Sarl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 RUE EDMOND REUTER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CONTERN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Fluence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FLNC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90"/>
        <w:gridCol w:w="901"/>
        <w:gridCol w:w="772"/>
        <w:gridCol w:w="598"/>
        <w:gridCol w:w="341"/>
        <w:gridCol w:w="1226"/>
        <w:gridCol w:w="436"/>
        <w:gridCol w:w="598"/>
        <w:gridCol w:w="1254"/>
        <w:gridCol w:w="974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20,462,735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1,231,982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transferred to Siemens Pension-Trust e.V., which wholly owns SPT Holding Sarl. The transfer was exempt from reporting by SPT Holding, SARL, Siemens Pension-Trust e.V., Siemens AG and their affiliates under Rule 16a-13 of the Securities Exchange Act of 1934, as amended. Such transfer does not represent any change to the aggregate number of shares of Issuer Class A Common Stock beneficially owned by Siemens Pension-Trust e.V., Siemens AG and its subsidiaries.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are directly owned by SPT Holding Sarl. SPT Holding Sarl is a wholly owned subsidiary of Siemens Pension-Trust e.V. Siemens AG is an affiliate of Siemens Pension-Trust e.V. and may be deemed to share beneficial ownership of the shares of Class A Common Stock beneficially owned by Siemens Pension-Trust e.V.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SPT HOLDING SARL, By: /s/ Thomas Gruenewald, Name: Thomas Gruenewald, Title: CEO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Christoph Justen, Name: Christoph Justen, Title: Authorized Signatory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0032" TargetMode="External"/><Relationship Id="rId5" Type="http://schemas.openxmlformats.org/officeDocument/2006/relationships/hyperlink" Target="http://www.sec.gov/cgi-bin/browse-edgar?action=getcompany&amp;CIK=00018689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705</Words>
  <Characters>3836</Characters>
  <CharactersWithSpaces>4480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