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7392.xml.htm"/>
      <w:bookmarkStart w:id="1" w:name="kswkform4_17901073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von Heynitz Harald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FLUENCE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2107 WILSON BOULEVARD,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Fluence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65,550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Patterson as Attorney-in-fact for Harald von Heynitz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307" TargetMode="External"/><Relationship Id="rId5" Type="http://schemas.openxmlformats.org/officeDocument/2006/relationships/hyperlink" Target="http://www.sec.gov/cgi-bin/browse-edgar?action=getcompany&amp;CIK=00018689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3117</Characters>
  <CharactersWithSpaces>3623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